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E2" w:rsidRPr="005232CA" w:rsidRDefault="00BD1D00" w:rsidP="006D4803">
      <w:pPr>
        <w:spacing w:line="240" w:lineRule="auto"/>
        <w:contextualSpacing/>
        <w:rPr>
          <w:rFonts w:asciiTheme="majorHAnsi" w:hAnsiTheme="majorHAnsi"/>
          <w:sz w:val="32"/>
          <w:szCs w:val="28"/>
        </w:rPr>
      </w:pPr>
      <w:r w:rsidRPr="005232CA">
        <w:rPr>
          <w:rFonts w:asciiTheme="majorHAnsi" w:hAnsiTheme="majorHAnsi"/>
          <w:noProof/>
          <w:sz w:val="32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10E40301" wp14:editId="1653F6B0">
            <wp:simplePos x="0" y="0"/>
            <wp:positionH relativeFrom="column">
              <wp:posOffset>5514340</wp:posOffset>
            </wp:positionH>
            <wp:positionV relativeFrom="paragraph">
              <wp:posOffset>0</wp:posOffset>
            </wp:positionV>
            <wp:extent cx="664845" cy="708025"/>
            <wp:effectExtent l="0" t="0" r="1905" b="0"/>
            <wp:wrapTight wrapText="bothSides">
              <wp:wrapPolygon edited="0">
                <wp:start x="4951" y="0"/>
                <wp:lineTo x="1238" y="1743"/>
                <wp:lineTo x="1238" y="3487"/>
                <wp:lineTo x="4332" y="9299"/>
                <wp:lineTo x="0" y="15110"/>
                <wp:lineTo x="0" y="20922"/>
                <wp:lineTo x="21043" y="20922"/>
                <wp:lineTo x="21043" y="15110"/>
                <wp:lineTo x="16711" y="9299"/>
                <wp:lineTo x="19805" y="8717"/>
                <wp:lineTo x="18567" y="5230"/>
                <wp:lineTo x="11759" y="0"/>
                <wp:lineTo x="4951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clilp art 4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740" w:rsidRPr="005232CA">
        <w:rPr>
          <w:rFonts w:asciiTheme="majorHAnsi" w:hAnsiTheme="majorHAnsi"/>
          <w:sz w:val="32"/>
          <w:szCs w:val="28"/>
          <w:u w:val="single"/>
        </w:rPr>
        <w:t xml:space="preserve">Mrs. Williams’ </w:t>
      </w:r>
      <w:r w:rsidR="005232CA">
        <w:rPr>
          <w:rFonts w:asciiTheme="majorHAnsi" w:hAnsiTheme="majorHAnsi"/>
          <w:sz w:val="32"/>
          <w:szCs w:val="28"/>
          <w:u w:val="single"/>
        </w:rPr>
        <w:t>Fourth</w:t>
      </w:r>
      <w:bookmarkStart w:id="0" w:name="_GoBack"/>
      <w:bookmarkEnd w:id="0"/>
      <w:r w:rsidR="00537CC9" w:rsidRPr="005232CA">
        <w:rPr>
          <w:rFonts w:asciiTheme="majorHAnsi" w:hAnsiTheme="majorHAnsi"/>
          <w:sz w:val="32"/>
          <w:szCs w:val="28"/>
          <w:u w:val="single"/>
        </w:rPr>
        <w:t xml:space="preserve"> grade review words</w:t>
      </w:r>
      <w:r w:rsidR="00E52949" w:rsidRPr="005232CA">
        <w:rPr>
          <w:rFonts w:asciiTheme="majorHAnsi" w:hAnsiTheme="majorHAnsi"/>
          <w:sz w:val="32"/>
          <w:szCs w:val="28"/>
        </w:rPr>
        <w:t>:</w:t>
      </w:r>
    </w:p>
    <w:p w:rsidR="006D4803" w:rsidRPr="005232CA" w:rsidRDefault="006D4803" w:rsidP="006D4803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32"/>
          <w:szCs w:val="28"/>
        </w:rPr>
      </w:pPr>
    </w:p>
    <w:p w:rsidR="006D4803" w:rsidRDefault="006D4803" w:rsidP="001273A5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32"/>
          <w:szCs w:val="28"/>
        </w:rPr>
      </w:pPr>
      <w:r w:rsidRPr="005232CA">
        <w:rPr>
          <w:rFonts w:asciiTheme="majorHAnsi" w:eastAsia="Times New Roman" w:hAnsiTheme="majorHAnsi" w:cs="Times New Roman"/>
          <w:color w:val="281F18"/>
          <w:sz w:val="32"/>
          <w:szCs w:val="28"/>
        </w:rPr>
        <w:t xml:space="preserve">Big Idea </w:t>
      </w:r>
      <w:r w:rsidR="00537CC9" w:rsidRPr="005232CA">
        <w:rPr>
          <w:rFonts w:asciiTheme="majorHAnsi" w:eastAsia="Times New Roman" w:hAnsiTheme="majorHAnsi" w:cs="Times New Roman"/>
          <w:color w:val="281F18"/>
          <w:sz w:val="32"/>
          <w:szCs w:val="28"/>
        </w:rPr>
        <w:t>6</w:t>
      </w:r>
      <w:r w:rsidR="001273A5" w:rsidRPr="005232CA">
        <w:rPr>
          <w:rFonts w:asciiTheme="majorHAnsi" w:eastAsia="Times New Roman" w:hAnsiTheme="majorHAnsi" w:cs="Times New Roman"/>
          <w:color w:val="281F18"/>
          <w:sz w:val="32"/>
          <w:szCs w:val="28"/>
        </w:rPr>
        <w:t>:</w:t>
      </w:r>
    </w:p>
    <w:p w:rsidR="005232CA" w:rsidRPr="005232CA" w:rsidRDefault="005232CA" w:rsidP="001273A5">
      <w:pPr>
        <w:spacing w:after="0" w:line="240" w:lineRule="auto"/>
        <w:ind w:right="240"/>
        <w:contextualSpacing/>
        <w:rPr>
          <w:rFonts w:asciiTheme="majorHAnsi" w:eastAsia="Times New Roman" w:hAnsiTheme="majorHAnsi" w:cs="Times New Roman"/>
          <w:color w:val="281F18"/>
          <w:sz w:val="32"/>
          <w:szCs w:val="28"/>
        </w:rPr>
      </w:pPr>
    </w:p>
    <w:p w:rsidR="00537CC9" w:rsidRPr="005232CA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Rock</w:t>
      </w: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-</w:t>
      </w:r>
      <w:r w:rsidRPr="005232CA">
        <w:rPr>
          <w:rFonts w:ascii="Helvetica" w:eastAsia="Times New Roman" w:hAnsi="Helvetica" w:cs="Helvetica"/>
          <w:color w:val="281F18"/>
          <w:szCs w:val="21"/>
        </w:rPr>
        <w:t>a naturally occurring solid composed of minerals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Igneous Rock</w:t>
      </w:r>
      <w:r w:rsidRPr="005232CA">
        <w:rPr>
          <w:rFonts w:ascii="Helvetica" w:eastAsia="Times New Roman" w:hAnsi="Helvetica" w:cs="Helvetica"/>
          <w:color w:val="281F18"/>
          <w:szCs w:val="21"/>
        </w:rPr>
        <w:t>- rocks formed from the cooling of magma or lava (basalt, obsidian, pumice)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Metamorphic Rock</w:t>
      </w:r>
      <w:r w:rsidRPr="005232CA">
        <w:rPr>
          <w:rFonts w:ascii="Helvetica" w:eastAsia="Times New Roman" w:hAnsi="Helvetica" w:cs="Helvetica"/>
          <w:color w:val="281F18"/>
          <w:szCs w:val="21"/>
        </w:rPr>
        <w:t>- high heat and pressure cause chemical changes; often forms crystals (marble, slate, gneiss, schist)</w:t>
      </w:r>
    </w:p>
    <w:p w:rsidR="00537CC9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Sedimentary Rock</w:t>
      </w:r>
      <w:r w:rsidRPr="005232CA">
        <w:rPr>
          <w:rFonts w:ascii="Helvetica" w:eastAsia="Times New Roman" w:hAnsi="Helvetica" w:cs="Helvetica"/>
          <w:color w:val="281F18"/>
          <w:szCs w:val="21"/>
        </w:rPr>
        <w:t>- formed when sediments cement together at the bottom of large bodies of water; often forms layers (limestone, sandstone, shale)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144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537CC9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Mineral</w:t>
      </w:r>
      <w:r w:rsidRPr="005232CA">
        <w:rPr>
          <w:rFonts w:ascii="Helvetica" w:eastAsia="Times New Roman" w:hAnsi="Helvetica" w:cs="Helvetica"/>
          <w:color w:val="281F18"/>
          <w:szCs w:val="21"/>
        </w:rPr>
        <w:t xml:space="preserve">- naturally occurring solid substance that has a crystal structure and specific chemical composition 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72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537CC9" w:rsidRPr="005232CA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Physical property</w:t>
      </w:r>
      <w:r w:rsidRPr="005232CA">
        <w:rPr>
          <w:rFonts w:ascii="Helvetica" w:eastAsia="Times New Roman" w:hAnsi="Helvetica" w:cs="Helvetica"/>
          <w:color w:val="281F18"/>
          <w:szCs w:val="21"/>
        </w:rPr>
        <w:t xml:space="preserve">-  a property that can be observed, measured, or changed without changing the matter itself 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Hardness</w:t>
      </w:r>
      <w:r w:rsidRPr="005232CA">
        <w:rPr>
          <w:rFonts w:ascii="Helvetica" w:eastAsia="Times New Roman" w:hAnsi="Helvetica" w:cs="Helvetica"/>
          <w:color w:val="281F18"/>
          <w:szCs w:val="21"/>
        </w:rPr>
        <w:t xml:space="preserve">- how hard or soft a mineral is ranging from 1(soft) to 10 (hard) on </w:t>
      </w:r>
      <w:proofErr w:type="spellStart"/>
      <w:r w:rsidRPr="005232CA">
        <w:rPr>
          <w:rFonts w:ascii="Helvetica" w:eastAsia="Times New Roman" w:hAnsi="Helvetica" w:cs="Helvetica"/>
          <w:color w:val="281F18"/>
          <w:szCs w:val="21"/>
        </w:rPr>
        <w:t>Moh’s</w:t>
      </w:r>
      <w:proofErr w:type="spellEnd"/>
      <w:r w:rsidRPr="005232CA">
        <w:rPr>
          <w:rFonts w:ascii="Helvetica" w:eastAsia="Times New Roman" w:hAnsi="Helvetica" w:cs="Helvetica"/>
          <w:color w:val="281F18"/>
          <w:szCs w:val="21"/>
        </w:rPr>
        <w:t xml:space="preserve"> hardness scale;  we do a scratch test with our fingernail, nail, etc. 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Color</w:t>
      </w:r>
      <w:r w:rsidRPr="005232CA">
        <w:rPr>
          <w:rFonts w:ascii="Helvetica" w:eastAsia="Times New Roman" w:hAnsi="Helvetica" w:cs="Helvetica"/>
          <w:color w:val="281F18"/>
          <w:szCs w:val="21"/>
        </w:rPr>
        <w:t>- what the color of a mineral appears to be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Luster</w:t>
      </w:r>
      <w:r w:rsidRPr="005232CA">
        <w:rPr>
          <w:rFonts w:ascii="Helvetica" w:eastAsia="Times New Roman" w:hAnsi="Helvetica" w:cs="Helvetica"/>
          <w:color w:val="281F18"/>
          <w:szCs w:val="21"/>
        </w:rPr>
        <w:t>- how shiny or dull a mineral is; metallic (looks like metal) or nonmetallic (doesn’t look like metal)</w:t>
      </w:r>
    </w:p>
    <w:p w:rsidR="00537CC9" w:rsidRPr="005232CA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Cleavage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>- how a mineral breaks along certain lines of weakness; cleavage or fractures; Mica breaks along very thin planes that look like “sheets”</w:t>
      </w:r>
    </w:p>
    <w:p w:rsidR="00537CC9" w:rsidRDefault="00537CC9" w:rsidP="005232CA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Streak color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>- the powder left behind from a mineral when you strike it against a streak plate; it sometimes differs from the observable color of the mineral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144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537CC9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Weathering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 xml:space="preserve">- the </w:t>
      </w:r>
      <w:r w:rsidR="005232CA" w:rsidRPr="005232CA">
        <w:rPr>
          <w:rFonts w:ascii="Helvetica" w:eastAsia="Times New Roman" w:hAnsi="Helvetica" w:cs="Helvetica"/>
          <w:i/>
          <w:color w:val="281F18"/>
          <w:szCs w:val="21"/>
        </w:rPr>
        <w:t>breaking down of rock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 xml:space="preserve"> by natural forces (wind, water, ice, temperature changes, plant roots, etc.)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72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5232CA" w:rsidRPr="005232CA" w:rsidRDefault="00537CC9" w:rsidP="005232C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Erosion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 xml:space="preserve">- the </w:t>
      </w:r>
      <w:r w:rsidR="005232CA" w:rsidRPr="005232CA">
        <w:rPr>
          <w:rFonts w:ascii="Helvetica" w:eastAsia="Times New Roman" w:hAnsi="Helvetica" w:cs="Helvetica"/>
          <w:i/>
          <w:color w:val="281F18"/>
          <w:szCs w:val="21"/>
        </w:rPr>
        <w:t>movement of rock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 xml:space="preserve"> by natural forces (water, gravity, wind, etc.)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72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537CC9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Renewable resource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>- resources that can be used over and over without running out such as sun (solar), wind, water (hydropower), wood (trees)</w:t>
      </w:r>
    </w:p>
    <w:p w:rsidR="005232CA" w:rsidRPr="005232CA" w:rsidRDefault="005232CA" w:rsidP="005232CA">
      <w:pPr>
        <w:widowControl w:val="0"/>
        <w:autoSpaceDE w:val="0"/>
        <w:autoSpaceDN w:val="0"/>
        <w:adjustRightInd w:val="0"/>
        <w:spacing w:after="0" w:line="240" w:lineRule="auto"/>
        <w:ind w:left="720" w:right="240"/>
        <w:contextualSpacing/>
        <w:rPr>
          <w:rFonts w:ascii="Helvetica" w:eastAsia="Times New Roman" w:hAnsi="Helvetica" w:cs="Helvetica"/>
          <w:color w:val="281F18"/>
          <w:szCs w:val="21"/>
        </w:rPr>
      </w:pPr>
    </w:p>
    <w:p w:rsidR="001273A5" w:rsidRPr="005232CA" w:rsidRDefault="00537CC9" w:rsidP="00537CC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240"/>
        <w:contextualSpacing/>
        <w:rPr>
          <w:rFonts w:ascii="Helvetica" w:eastAsia="Times New Roman" w:hAnsi="Helvetica" w:cs="Helvetica"/>
          <w:color w:val="281F18"/>
          <w:szCs w:val="21"/>
        </w:rPr>
      </w:pPr>
      <w:r w:rsidRPr="005232CA">
        <w:rPr>
          <w:rFonts w:ascii="Helvetica" w:eastAsia="Times New Roman" w:hAnsi="Helvetica" w:cs="Helvetica"/>
          <w:color w:val="281F18"/>
          <w:szCs w:val="21"/>
          <w:u w:val="single"/>
        </w:rPr>
        <w:t>Nonrenewable resource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>- resources that take thousands of years to replace that will no</w:t>
      </w:r>
      <w:r w:rsidR="005232CA">
        <w:rPr>
          <w:rFonts w:ascii="Helvetica" w:eastAsia="Times New Roman" w:hAnsi="Helvetica" w:cs="Helvetica"/>
          <w:color w:val="281F18"/>
          <w:szCs w:val="21"/>
        </w:rPr>
        <w:t xml:space="preserve">t be replaced in our lifetime; </w:t>
      </w:r>
      <w:r w:rsidR="005232CA" w:rsidRPr="005232CA">
        <w:rPr>
          <w:rFonts w:ascii="Helvetica" w:eastAsia="Times New Roman" w:hAnsi="Helvetica" w:cs="Helvetica"/>
          <w:color w:val="281F18"/>
          <w:szCs w:val="21"/>
        </w:rPr>
        <w:t xml:space="preserve">they are used at a faster rate that they can be created such as oil, coal, fossil fuels, nuclear, etc.) </w:t>
      </w:r>
    </w:p>
    <w:p w:rsidR="00E52949" w:rsidRPr="006D4803" w:rsidRDefault="005232CA" w:rsidP="00955D63">
      <w:pPr>
        <w:spacing w:line="240" w:lineRule="auto"/>
        <w:contextualSpacing/>
        <w:jc w:val="center"/>
        <w:rPr>
          <w:rFonts w:asciiTheme="majorHAnsi" w:hAnsiTheme="majorHAnsi"/>
          <w:sz w:val="28"/>
          <w:szCs w:val="28"/>
        </w:rPr>
      </w:pPr>
      <w:r w:rsidRPr="006D4803">
        <w:rPr>
          <w:rFonts w:asciiTheme="majorHAnsi" w:hAnsiTheme="majorHAnsi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436C77F" wp14:editId="349029FB">
            <wp:simplePos x="0" y="0"/>
            <wp:positionH relativeFrom="margin">
              <wp:posOffset>4972050</wp:posOffset>
            </wp:positionH>
            <wp:positionV relativeFrom="paragraph">
              <wp:posOffset>343535</wp:posOffset>
            </wp:positionV>
            <wp:extent cx="1557655" cy="973455"/>
            <wp:effectExtent l="0" t="0" r="4445" b="0"/>
            <wp:wrapTight wrapText="bothSides">
              <wp:wrapPolygon edited="0">
                <wp:start x="0" y="0"/>
                <wp:lineTo x="0" y="21135"/>
                <wp:lineTo x="21397" y="21135"/>
                <wp:lineTo x="2139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ience-clip-ar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55" cy="97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949" w:rsidRPr="006D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B5B"/>
    <w:multiLevelType w:val="multilevel"/>
    <w:tmpl w:val="B1B2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37B34DB"/>
    <w:multiLevelType w:val="multilevel"/>
    <w:tmpl w:val="EB42C3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83F7D7A"/>
    <w:multiLevelType w:val="hybridMultilevel"/>
    <w:tmpl w:val="F7E82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EDF"/>
    <w:multiLevelType w:val="multilevel"/>
    <w:tmpl w:val="F58466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6D185C"/>
    <w:multiLevelType w:val="multilevel"/>
    <w:tmpl w:val="8EBEA7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48BB721E"/>
    <w:multiLevelType w:val="multilevel"/>
    <w:tmpl w:val="755E2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CE237E"/>
    <w:multiLevelType w:val="multilevel"/>
    <w:tmpl w:val="C06C6F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584B7CA2"/>
    <w:multiLevelType w:val="multilevel"/>
    <w:tmpl w:val="652A56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6C9852E5"/>
    <w:multiLevelType w:val="multilevel"/>
    <w:tmpl w:val="B51ED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49"/>
    <w:rsid w:val="000C1F0C"/>
    <w:rsid w:val="00117E27"/>
    <w:rsid w:val="001273A5"/>
    <w:rsid w:val="0021336B"/>
    <w:rsid w:val="00511A5D"/>
    <w:rsid w:val="005232CA"/>
    <w:rsid w:val="00537CC9"/>
    <w:rsid w:val="00590EA4"/>
    <w:rsid w:val="005B0FB0"/>
    <w:rsid w:val="005E46AD"/>
    <w:rsid w:val="006D4803"/>
    <w:rsid w:val="00854740"/>
    <w:rsid w:val="00955D63"/>
    <w:rsid w:val="00BD1D00"/>
    <w:rsid w:val="00CB71EF"/>
    <w:rsid w:val="00E52949"/>
    <w:rsid w:val="00EA2CE2"/>
    <w:rsid w:val="00FC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320C7D-2E9C-4ED6-97B6-4B0DD122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949"/>
  </w:style>
  <w:style w:type="paragraph" w:styleId="ListParagraph">
    <w:name w:val="List Paragraph"/>
    <w:basedOn w:val="Normal"/>
    <w:uiPriority w:val="34"/>
    <w:qFormat/>
    <w:rsid w:val="00E52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D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Robyn</dc:creator>
  <cp:keywords/>
  <dc:description/>
  <cp:lastModifiedBy>Williams, Robyn</cp:lastModifiedBy>
  <cp:revision>2</cp:revision>
  <cp:lastPrinted>2015-10-22T15:28:00Z</cp:lastPrinted>
  <dcterms:created xsi:type="dcterms:W3CDTF">2016-04-19T16:49:00Z</dcterms:created>
  <dcterms:modified xsi:type="dcterms:W3CDTF">2016-04-19T16:49:00Z</dcterms:modified>
</cp:coreProperties>
</file>